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BF7659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7659" w:rsidRPr="00D60D20" w:rsidRDefault="00881CC7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3558B1"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некоторых вопросах,</w:t>
      </w: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связанных</w:t>
      </w:r>
    </w:p>
    <w:p w:rsidR="00881CC7" w:rsidRPr="00D60D20" w:rsidRDefault="00881CC7" w:rsidP="00D60D2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использованием электронной подписи</w:t>
      </w:r>
    </w:p>
    <w:p w:rsidR="00790117" w:rsidRPr="00D60D20" w:rsidRDefault="00790117" w:rsidP="00D60D2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1CC7" w:rsidRPr="00D60D20" w:rsidRDefault="00881CC7" w:rsidP="00D60D20">
      <w:pPr>
        <w:pStyle w:val="a3"/>
        <w:tabs>
          <w:tab w:val="left" w:pos="1701"/>
        </w:tabs>
        <w:spacing w:before="0"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  <w:r w:rsidRPr="00D60D20">
        <w:rPr>
          <w:color w:val="000000" w:themeColor="text1"/>
          <w:sz w:val="28"/>
          <w:szCs w:val="28"/>
        </w:rPr>
        <w:t xml:space="preserve">В </w:t>
      </w:r>
      <w:r w:rsidR="00790117" w:rsidRPr="00D60D20">
        <w:rPr>
          <w:color w:val="000000" w:themeColor="text1"/>
          <w:sz w:val="28"/>
          <w:szCs w:val="28"/>
          <w:lang w:val="ru-RU"/>
        </w:rPr>
        <w:t xml:space="preserve">целях реализации </w:t>
      </w:r>
      <w:r w:rsidRPr="00D60D20">
        <w:rPr>
          <w:color w:val="000000" w:themeColor="text1"/>
          <w:sz w:val="28"/>
          <w:szCs w:val="28"/>
        </w:rPr>
        <w:t>стать</w:t>
      </w:r>
      <w:r w:rsidR="00790117" w:rsidRPr="00D60D20">
        <w:rPr>
          <w:color w:val="000000" w:themeColor="text1"/>
          <w:sz w:val="28"/>
          <w:szCs w:val="28"/>
          <w:lang w:val="ru-RU"/>
        </w:rPr>
        <w:t>и</w:t>
      </w:r>
      <w:r w:rsidRPr="00D60D20">
        <w:rPr>
          <w:color w:val="000000" w:themeColor="text1"/>
          <w:sz w:val="28"/>
          <w:szCs w:val="28"/>
        </w:rPr>
        <w:t xml:space="preserve"> </w:t>
      </w:r>
      <w:r w:rsidRPr="00D60D20">
        <w:rPr>
          <w:color w:val="000000" w:themeColor="text1"/>
          <w:sz w:val="28"/>
          <w:szCs w:val="28"/>
          <w:lang w:val="ru-RU"/>
        </w:rPr>
        <w:t>8</w:t>
      </w:r>
      <w:r w:rsidRPr="00D60D20">
        <w:rPr>
          <w:color w:val="000000" w:themeColor="text1"/>
          <w:sz w:val="28"/>
          <w:szCs w:val="28"/>
        </w:rPr>
        <w:t xml:space="preserve"> Закона Кыргызской Республики </w:t>
      </w:r>
      <w:r w:rsidR="000A39FC" w:rsidRPr="00D60D20">
        <w:rPr>
          <w:color w:val="000000" w:themeColor="text1"/>
          <w:sz w:val="28"/>
          <w:szCs w:val="28"/>
        </w:rPr>
        <w:br/>
      </w:r>
      <w:r w:rsidRPr="00D60D20">
        <w:rPr>
          <w:color w:val="000000" w:themeColor="text1"/>
          <w:sz w:val="28"/>
          <w:szCs w:val="28"/>
        </w:rPr>
        <w:t>«</w:t>
      </w:r>
      <w:r w:rsidRPr="00D60D20">
        <w:rPr>
          <w:color w:val="000000" w:themeColor="text1"/>
          <w:sz w:val="28"/>
          <w:szCs w:val="28"/>
          <w:lang w:val="ru-RU"/>
        </w:rPr>
        <w:t>Об электронной подписи</w:t>
      </w:r>
      <w:r w:rsidRPr="00D60D20">
        <w:rPr>
          <w:color w:val="000000" w:themeColor="text1"/>
          <w:sz w:val="28"/>
          <w:szCs w:val="28"/>
        </w:rPr>
        <w:t>»</w:t>
      </w:r>
      <w:r w:rsidRPr="00D60D20">
        <w:rPr>
          <w:color w:val="000000" w:themeColor="text1"/>
          <w:sz w:val="28"/>
          <w:szCs w:val="28"/>
          <w:lang w:val="ru-RU"/>
        </w:rPr>
        <w:t>,</w:t>
      </w:r>
      <w:r w:rsidR="00790117" w:rsidRPr="00D60D20">
        <w:rPr>
          <w:color w:val="000000" w:themeColor="text1"/>
          <w:sz w:val="28"/>
          <w:szCs w:val="28"/>
          <w:lang w:val="ru-RU"/>
        </w:rPr>
        <w:t xml:space="preserve"> </w:t>
      </w:r>
      <w:r w:rsidR="00ED1B7A" w:rsidRPr="00D60D20">
        <w:rPr>
          <w:sz w:val="28"/>
          <w:szCs w:val="28"/>
          <w:lang w:val="ru-RU"/>
        </w:rPr>
        <w:t xml:space="preserve">в соответствии со </w:t>
      </w:r>
      <w:r w:rsidR="00ED1B7A" w:rsidRPr="00D60D20">
        <w:rPr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0A39FC" w:rsidRPr="00D60D20" w:rsidRDefault="000A39FC" w:rsidP="00D60D20">
      <w:pPr>
        <w:pStyle w:val="a3"/>
        <w:tabs>
          <w:tab w:val="left" w:pos="1701"/>
        </w:tabs>
        <w:spacing w:before="0" w:beforeAutospacing="0" w:after="0" w:afterAutospacing="0"/>
        <w:ind w:firstLine="700"/>
        <w:jc w:val="both"/>
        <w:rPr>
          <w:color w:val="000000" w:themeColor="text1"/>
          <w:sz w:val="28"/>
          <w:szCs w:val="28"/>
        </w:rPr>
      </w:pPr>
    </w:p>
    <w:p w:rsidR="00881CC7" w:rsidRPr="00D60D20" w:rsidRDefault="004F0A36" w:rsidP="00D60D20">
      <w:pPr>
        <w:pStyle w:val="a3"/>
        <w:tabs>
          <w:tab w:val="left" w:pos="567"/>
          <w:tab w:val="left" w:pos="709"/>
          <w:tab w:val="left" w:pos="851"/>
          <w:tab w:val="left" w:pos="1701"/>
        </w:tabs>
        <w:spacing w:before="0" w:beforeAutospacing="0" w:after="0" w:afterAutospacing="0"/>
        <w:ind w:firstLine="700"/>
        <w:jc w:val="both"/>
        <w:rPr>
          <w:color w:val="000000" w:themeColor="text1"/>
          <w:sz w:val="28"/>
          <w:szCs w:val="28"/>
          <w:lang w:val="ru-RU"/>
        </w:rPr>
      </w:pPr>
      <w:r w:rsidRPr="00D60D20">
        <w:rPr>
          <w:color w:val="000000" w:themeColor="text1"/>
          <w:sz w:val="28"/>
          <w:szCs w:val="28"/>
          <w:lang w:val="ru-RU"/>
        </w:rPr>
        <w:t xml:space="preserve">1. </w:t>
      </w:r>
      <w:r w:rsidR="00881CC7" w:rsidRPr="00D60D20">
        <w:rPr>
          <w:color w:val="000000" w:themeColor="text1"/>
          <w:sz w:val="28"/>
          <w:szCs w:val="28"/>
          <w:lang w:val="ru-RU"/>
        </w:rPr>
        <w:t>Утвердить:</w:t>
      </w:r>
    </w:p>
    <w:p w:rsidR="00881CC7" w:rsidRPr="00D60D20" w:rsidRDefault="00BF7659" w:rsidP="00D60D20">
      <w:pPr>
        <w:pStyle w:val="a3"/>
        <w:tabs>
          <w:tab w:val="left" w:pos="567"/>
          <w:tab w:val="left" w:pos="709"/>
          <w:tab w:val="left" w:pos="851"/>
          <w:tab w:val="left" w:pos="993"/>
          <w:tab w:val="left" w:pos="1701"/>
        </w:tabs>
        <w:spacing w:before="0" w:beforeAutospacing="0" w:after="0" w:afterAutospacing="0"/>
        <w:ind w:firstLine="700"/>
        <w:jc w:val="both"/>
        <w:rPr>
          <w:color w:val="000000" w:themeColor="text1"/>
          <w:sz w:val="28"/>
          <w:szCs w:val="28"/>
          <w:lang w:val="ru-RU"/>
        </w:rPr>
      </w:pPr>
      <w:r w:rsidRPr="00D60D20">
        <w:rPr>
          <w:bCs/>
          <w:color w:val="000000" w:themeColor="text1"/>
          <w:sz w:val="28"/>
          <w:szCs w:val="28"/>
          <w:lang w:val="ru-RU" w:eastAsia="ru-RU"/>
        </w:rPr>
        <w:t>- </w:t>
      </w:r>
      <w:r w:rsidR="00881CC7" w:rsidRPr="00D60D20">
        <w:rPr>
          <w:bCs/>
          <w:color w:val="000000" w:themeColor="text1"/>
          <w:sz w:val="28"/>
          <w:szCs w:val="28"/>
          <w:lang w:eastAsia="ru-RU"/>
        </w:rPr>
        <w:t xml:space="preserve">Порядок формирования, ведения и передачи реестров квалифицированных сертификатов ключей проверки электронной подписи и иной информации в уполномоченный орган, а также </w:t>
      </w:r>
      <w:r w:rsidR="00881CC7" w:rsidRPr="00D60D20">
        <w:rPr>
          <w:color w:val="000000" w:themeColor="text1"/>
          <w:sz w:val="28"/>
          <w:szCs w:val="28"/>
          <w:lang w:val="ru-RU"/>
        </w:rPr>
        <w:t xml:space="preserve">предоставления сведений из таких реестров согласно приложению 1; </w:t>
      </w:r>
    </w:p>
    <w:p w:rsidR="00881CC7" w:rsidRPr="00D60D20" w:rsidRDefault="00BF7659" w:rsidP="00D60D20">
      <w:pPr>
        <w:pStyle w:val="a3"/>
        <w:tabs>
          <w:tab w:val="left" w:pos="567"/>
          <w:tab w:val="left" w:pos="709"/>
          <w:tab w:val="left" w:pos="851"/>
          <w:tab w:val="left" w:pos="1701"/>
        </w:tabs>
        <w:spacing w:before="0" w:beforeAutospacing="0" w:after="0" w:afterAutospacing="0"/>
        <w:ind w:firstLine="700"/>
        <w:jc w:val="both"/>
        <w:rPr>
          <w:color w:val="000000" w:themeColor="text1"/>
          <w:sz w:val="28"/>
          <w:szCs w:val="28"/>
          <w:lang w:val="ru-RU"/>
        </w:rPr>
      </w:pPr>
      <w:r w:rsidRPr="00D60D20">
        <w:rPr>
          <w:color w:val="000000" w:themeColor="text1"/>
          <w:sz w:val="28"/>
          <w:szCs w:val="28"/>
          <w:lang w:val="ru-RU"/>
        </w:rPr>
        <w:t>- </w:t>
      </w:r>
      <w:r w:rsidR="00881CC7" w:rsidRPr="00D60D20">
        <w:rPr>
          <w:color w:val="000000" w:themeColor="text1"/>
          <w:sz w:val="28"/>
          <w:szCs w:val="28"/>
          <w:lang w:val="ru-RU"/>
        </w:rPr>
        <w:t xml:space="preserve">Правила </w:t>
      </w:r>
      <w:r w:rsidR="00ED1B7A" w:rsidRPr="00D60D20">
        <w:rPr>
          <w:color w:val="000000" w:themeColor="text1"/>
          <w:sz w:val="28"/>
          <w:szCs w:val="28"/>
          <w:lang w:val="ru-RU"/>
        </w:rPr>
        <w:t>а</w:t>
      </w:r>
      <w:r w:rsidR="00881CC7" w:rsidRPr="00D60D20">
        <w:rPr>
          <w:color w:val="000000" w:themeColor="text1"/>
          <w:sz w:val="28"/>
          <w:szCs w:val="28"/>
          <w:lang w:val="ru-RU"/>
        </w:rPr>
        <w:t>ккредитации удостоверяющи</w:t>
      </w:r>
      <w:r w:rsidR="00D27518" w:rsidRPr="00D60D20">
        <w:rPr>
          <w:color w:val="000000" w:themeColor="text1"/>
          <w:sz w:val="28"/>
          <w:szCs w:val="28"/>
          <w:lang w:val="ru-RU"/>
        </w:rPr>
        <w:t>х центров согласно приложению 2.</w:t>
      </w:r>
    </w:p>
    <w:p w:rsidR="004F0A36" w:rsidRPr="00D60D20" w:rsidRDefault="00BF7659" w:rsidP="00D60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2. </w:t>
      </w:r>
      <w:r w:rsidR="004F0A36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Государственному комитету национальной безопасности Кыргызской Республики</w:t>
      </w:r>
      <w:r w:rsidR="00391816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 Государственному комитету информационных технологий и связи Кыргызской Республики </w:t>
      </w:r>
      <w:r w:rsidR="004F0A36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в </w:t>
      </w:r>
      <w:r w:rsidR="00391816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шестимесячный срок разработать и утвердить совместным приказом</w:t>
      </w:r>
      <w:r w:rsidR="004F0A36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:</w:t>
      </w:r>
    </w:p>
    <w:p w:rsidR="004F0A36" w:rsidRPr="00D60D20" w:rsidRDefault="004F0A36" w:rsidP="00D60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-</w:t>
      </w:r>
      <w:r w:rsidR="000A39FC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требования к форме квалифицированного сертификата;</w:t>
      </w:r>
    </w:p>
    <w:p w:rsidR="004F0A36" w:rsidRPr="00D60D20" w:rsidRDefault="004F0A36" w:rsidP="00D60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-</w:t>
      </w:r>
      <w:r w:rsidR="00BF7659"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 </w:t>
      </w:r>
      <w:r w:rsidRPr="00D60D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требования к средствам электронной подписи и средствам удостоверяющего центра;</w:t>
      </w:r>
    </w:p>
    <w:p w:rsidR="004F0A36" w:rsidRPr="00D60D20" w:rsidRDefault="00BF7659" w:rsidP="00D60D2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- </w:t>
      </w:r>
      <w:r w:rsidR="00ED1B7A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проект </w:t>
      </w:r>
      <w:r w:rsidR="001A4800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положени</w:t>
      </w:r>
      <w:r w:rsidR="00ED1B7A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я</w:t>
      </w:r>
      <w:r w:rsidR="001A4800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об </w:t>
      </w:r>
      <w:r w:rsidR="004F0A36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подтверждени</w:t>
      </w:r>
      <w:r w:rsidR="00790117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и</w:t>
      </w:r>
      <w:r w:rsidR="004F0A36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соответствия средств электронной подписи и средств удостоверяющего центра требованиям, установленным в соответствии с Законом</w:t>
      </w:r>
      <w:r w:rsidR="00377F80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Кыргызской Республики </w:t>
      </w:r>
      <w:r w:rsidR="00377F80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«Об электронной подписи»</w:t>
      </w:r>
      <w:r w:rsidR="004F0A36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.</w:t>
      </w:r>
    </w:p>
    <w:p w:rsidR="00733A7C" w:rsidRPr="00D60D20" w:rsidRDefault="00733A7C" w:rsidP="00D60D20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</w:pPr>
      <w:r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3. </w:t>
      </w:r>
      <w:r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Правительства Кыргызской Республики «</w:t>
      </w: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 xml:space="preserve">Об одобрении Перечня уполномоченных органов, имеющих право на проведение проверок субъектов предпринимательства» от 21 июля </w:t>
      </w:r>
      <w:r w:rsidR="00ED1B7A"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br/>
      </w: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>2016 года №</w:t>
      </w:r>
      <w:r w:rsidR="00ED1B7A"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 xml:space="preserve"> </w:t>
      </w: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>411 следующие изменения:</w:t>
      </w:r>
    </w:p>
    <w:p w:rsidR="00733A7C" w:rsidRPr="00D60D20" w:rsidRDefault="00733A7C" w:rsidP="00D60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</w:pP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>Переч</w:t>
      </w:r>
      <w:r w:rsidR="00ED1B7A"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>ень</w:t>
      </w: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 xml:space="preserve"> уполномоченных органов, имеющих право на проведение проверок субъектов предпринимательства, утвержденн</w:t>
      </w:r>
      <w:r w:rsidR="00ED1B7A"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>о</w:t>
      </w: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t>м вышеуказанным постановлением:</w:t>
      </w:r>
    </w:p>
    <w:p w:rsidR="00D60D20" w:rsidRPr="00D60D20" w:rsidRDefault="00D60D20" w:rsidP="00D60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</w:pPr>
    </w:p>
    <w:p w:rsidR="00733A7C" w:rsidRPr="00D60D20" w:rsidRDefault="00733A7C" w:rsidP="00D60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</w:pPr>
      <w:r w:rsidRPr="00D60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y-KG"/>
        </w:rPr>
        <w:lastRenderedPageBreak/>
        <w:t>- дополнить пунктом 13 следующего содержания:</w:t>
      </w:r>
    </w:p>
    <w:p w:rsidR="00733A7C" w:rsidRPr="00D60D20" w:rsidRDefault="00733A7C" w:rsidP="00D60D20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eastAsia="ky-KG"/>
        </w:rPr>
      </w:pPr>
      <w:r w:rsidRPr="00D60D20">
        <w:rPr>
          <w:rFonts w:ascii="Times New Roman" w:hAnsi="Times New Roman" w:cs="Times New Roman"/>
          <w:color w:val="000000" w:themeColor="text1"/>
          <w:sz w:val="28"/>
          <w:szCs w:val="28"/>
          <w:lang w:eastAsia="ky-KG"/>
        </w:rPr>
        <w:t>«13. Государственный комитет информационных технологий и связи Кыргызской Республики».</w:t>
      </w:r>
    </w:p>
    <w:p w:rsidR="00496589" w:rsidRPr="00D60D20" w:rsidRDefault="00BF7659" w:rsidP="00D60D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4. </w:t>
      </w:r>
      <w:r w:rsidR="00496589"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Направить настоящее постановление на рассмотрение в Жогорку Кенеш Кыргызской Республики.</w:t>
      </w:r>
    </w:p>
    <w:p w:rsidR="00496589" w:rsidRPr="00D60D20" w:rsidRDefault="00496589" w:rsidP="00D60D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5. Просить Жогорку Кенеш Кыргызской Республики рассмотреть вопрос о внесении изменений в Перечень уполномоченных органов, имеющих право на проведение проверок субъектов предпринимательства, утвержденный постановлением Жогорку Кенеша Кыргызской Республики от</w:t>
      </w:r>
      <w:r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ноября 2016 года № 1057-VI</w:t>
      </w:r>
      <w:r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, во внеочередном порядке.</w:t>
      </w:r>
    </w:p>
    <w:p w:rsidR="00496589" w:rsidRPr="00D60D20" w:rsidRDefault="00496589" w:rsidP="00D60D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</w:pPr>
      <w:r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6. Назначить председателя Государственного комитета информационных технологий и связи Кыргызской Республики официальным представителем Правительства Кыргызской Республики при рассмотрении вопроса, указанного в пункте </w:t>
      </w:r>
      <w:r w:rsidR="00331DF4"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>5</w:t>
      </w:r>
      <w:r w:rsidRPr="00D60D20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настоящего постановления.</w:t>
      </w:r>
    </w:p>
    <w:p w:rsidR="001A4800" w:rsidRPr="00D60D20" w:rsidRDefault="00496589" w:rsidP="00D60D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7</w:t>
      </w:r>
      <w:r w:rsidR="001A4800" w:rsidRPr="00D60D20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. </w:t>
      </w:r>
      <w:r w:rsidR="001A4800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на отдел </w:t>
      </w:r>
      <w:r w:rsidR="00391816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>цифровой трансформации</w:t>
      </w:r>
      <w:r w:rsidR="00733A7C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4800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>Аппарата Правительства Кыргызской Республики.</w:t>
      </w:r>
      <w:r w:rsidR="00733A7C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81CC7" w:rsidRPr="00D60D20" w:rsidRDefault="00496589" w:rsidP="00D60D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A4800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Настоящее постановление вступает в силу по истечении </w:t>
      </w:r>
      <w:r w:rsidR="00A248A0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десяти </w:t>
      </w:r>
      <w:r w:rsidR="001A4800" w:rsidRPr="00D60D20">
        <w:rPr>
          <w:rFonts w:ascii="Times New Roman" w:hAnsi="Times New Roman" w:cs="Times New Roman"/>
          <w:color w:val="000000" w:themeColor="text1"/>
          <w:sz w:val="28"/>
          <w:szCs w:val="28"/>
        </w:rPr>
        <w:t>дней со дня официального опубликования.</w:t>
      </w:r>
    </w:p>
    <w:p w:rsidR="000A39FC" w:rsidRPr="00D60D20" w:rsidRDefault="000A39FC" w:rsidP="00D60D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1B7A" w:rsidRPr="00D60D20" w:rsidRDefault="00ED1B7A" w:rsidP="00D60D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3F31" w:rsidRPr="00D60D20" w:rsidRDefault="00403F31" w:rsidP="00D60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0D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Премьер-министр</w:t>
      </w: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A39FC"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A39FC"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F7659"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0A39FC"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М.Д.</w:t>
      </w:r>
      <w:r w:rsidRPr="00D60D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Абылгазиев</w:t>
      </w:r>
    </w:p>
    <w:sectPr w:rsidR="00403F31" w:rsidRPr="00D60D20" w:rsidSect="00D60D20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611" w:rsidRDefault="00440611" w:rsidP="001A4800">
      <w:pPr>
        <w:spacing w:after="0" w:line="240" w:lineRule="auto"/>
      </w:pPr>
      <w:r>
        <w:separator/>
      </w:r>
    </w:p>
  </w:endnote>
  <w:endnote w:type="continuationSeparator" w:id="0">
    <w:p w:rsidR="00440611" w:rsidRDefault="00440611" w:rsidP="001A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611" w:rsidRDefault="00440611" w:rsidP="001A4800">
      <w:pPr>
        <w:spacing w:after="0" w:line="240" w:lineRule="auto"/>
      </w:pPr>
      <w:r>
        <w:separator/>
      </w:r>
    </w:p>
  </w:footnote>
  <w:footnote w:type="continuationSeparator" w:id="0">
    <w:p w:rsidR="00440611" w:rsidRDefault="00440611" w:rsidP="001A4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F6FA6"/>
    <w:multiLevelType w:val="hybridMultilevel"/>
    <w:tmpl w:val="B900D1C6"/>
    <w:lvl w:ilvl="0" w:tplc="145EAC04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1F71"/>
    <w:multiLevelType w:val="hybridMultilevel"/>
    <w:tmpl w:val="4F143CB8"/>
    <w:lvl w:ilvl="0" w:tplc="6FC65E2C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F733D"/>
    <w:multiLevelType w:val="hybridMultilevel"/>
    <w:tmpl w:val="06B25F2A"/>
    <w:lvl w:ilvl="0" w:tplc="5E02D76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5E"/>
    <w:rsid w:val="00061628"/>
    <w:rsid w:val="000A39FC"/>
    <w:rsid w:val="00152EEB"/>
    <w:rsid w:val="00155B45"/>
    <w:rsid w:val="00157E99"/>
    <w:rsid w:val="001611AB"/>
    <w:rsid w:val="001A4800"/>
    <w:rsid w:val="00256B42"/>
    <w:rsid w:val="0029614E"/>
    <w:rsid w:val="002B69B3"/>
    <w:rsid w:val="00315B06"/>
    <w:rsid w:val="00331DF4"/>
    <w:rsid w:val="003558B1"/>
    <w:rsid w:val="00377F80"/>
    <w:rsid w:val="00391816"/>
    <w:rsid w:val="003F1FC3"/>
    <w:rsid w:val="00403F31"/>
    <w:rsid w:val="00440611"/>
    <w:rsid w:val="00451B06"/>
    <w:rsid w:val="00496589"/>
    <w:rsid w:val="004C136D"/>
    <w:rsid w:val="004F072E"/>
    <w:rsid w:val="004F0A36"/>
    <w:rsid w:val="005114AF"/>
    <w:rsid w:val="00546FB2"/>
    <w:rsid w:val="00581F5E"/>
    <w:rsid w:val="00590337"/>
    <w:rsid w:val="005D6001"/>
    <w:rsid w:val="005E4842"/>
    <w:rsid w:val="00733A7C"/>
    <w:rsid w:val="00790117"/>
    <w:rsid w:val="007B6099"/>
    <w:rsid w:val="007E0EEE"/>
    <w:rsid w:val="008119CF"/>
    <w:rsid w:val="00881CC7"/>
    <w:rsid w:val="00886A3C"/>
    <w:rsid w:val="009033FB"/>
    <w:rsid w:val="00996017"/>
    <w:rsid w:val="00A248A0"/>
    <w:rsid w:val="00A35166"/>
    <w:rsid w:val="00AB3E5E"/>
    <w:rsid w:val="00B855B7"/>
    <w:rsid w:val="00BF7659"/>
    <w:rsid w:val="00C83976"/>
    <w:rsid w:val="00D27518"/>
    <w:rsid w:val="00D60D20"/>
    <w:rsid w:val="00EC5D38"/>
    <w:rsid w:val="00ED1B7A"/>
    <w:rsid w:val="00F1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AD9E8-7C40-4EDB-A892-52543713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customStyle="1" w:styleId="tkTekst">
    <w:name w:val="_Текст обычный (tkTekst)"/>
    <w:basedOn w:val="a"/>
    <w:rsid w:val="004F0A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A4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4800"/>
  </w:style>
  <w:style w:type="paragraph" w:styleId="a6">
    <w:name w:val="footer"/>
    <w:basedOn w:val="a"/>
    <w:link w:val="a7"/>
    <w:uiPriority w:val="99"/>
    <w:unhideWhenUsed/>
    <w:rsid w:val="001A4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4800"/>
  </w:style>
  <w:style w:type="paragraph" w:styleId="a8">
    <w:name w:val="List Paragraph"/>
    <w:basedOn w:val="a"/>
    <w:uiPriority w:val="34"/>
    <w:qFormat/>
    <w:rsid w:val="00733A7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6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Muhamed Alymkulov</dc:creator>
  <cp:keywords/>
  <dc:description/>
  <cp:lastModifiedBy>Думанаев Манас</cp:lastModifiedBy>
  <cp:revision>13</cp:revision>
  <cp:lastPrinted>2019-12-19T13:25:00Z</cp:lastPrinted>
  <dcterms:created xsi:type="dcterms:W3CDTF">2019-12-19T13:25:00Z</dcterms:created>
  <dcterms:modified xsi:type="dcterms:W3CDTF">2019-12-25T11:11:00Z</dcterms:modified>
</cp:coreProperties>
</file>